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1980" w14:textId="1ABB77E7" w:rsidR="00746FD3" w:rsidRPr="00732A69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NAF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Accounting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Group Meeting Minutes</w:t>
      </w:r>
    </w:p>
    <w:p w14:paraId="5BBB02E3" w14:textId="314D36EF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Thursday, </w:t>
      </w:r>
      <w:r w:rsidR="007C4F07">
        <w:rPr>
          <w:rFonts w:ascii="Times New Roman" w:eastAsia="Times New Roman" w:hAnsi="Times New Roman" w:cs="Times New Roman"/>
          <w:color w:val="808080"/>
          <w:sz w:val="20"/>
          <w:szCs w:val="24"/>
        </w:rPr>
        <w:t>April 27</w:t>
      </w:r>
      <w:r w:rsidR="004F4618">
        <w:rPr>
          <w:rFonts w:ascii="Times New Roman" w:eastAsia="Times New Roman" w:hAnsi="Times New Roman" w:cs="Times New Roman"/>
          <w:color w:val="808080"/>
          <w:sz w:val="20"/>
          <w:szCs w:val="24"/>
        </w:rPr>
        <w:t>, 2017</w:t>
      </w:r>
    </w:p>
    <w:p w14:paraId="306AB1EE" w14:textId="00E488A9" w:rsidR="00746FD3" w:rsidRPr="00505BCD" w:rsidRDefault="007C4F07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4"/>
        </w:rPr>
        <w:t>1400-1500</w:t>
      </w:r>
      <w:r w:rsidR="00746FD3"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 EST</w:t>
      </w:r>
    </w:p>
    <w:p w14:paraId="0838CDC8" w14:textId="77777777" w:rsidR="00746FD3" w:rsidRPr="004F4618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3B2EBA" w14:textId="77777777" w:rsidR="00746FD3" w:rsidRPr="004F4618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77C4A79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6641C092" w14:textId="0A667EEF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Mike Curtis </w:t>
      </w:r>
    </w:p>
    <w:p w14:paraId="021ADE0A" w14:textId="1E82CCFA" w:rsidR="00254AD9" w:rsidRPr="00D15484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5BC4C7A6" w14:textId="50C17CD3" w:rsidR="00254AD9" w:rsidRPr="00100C1C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100C1C">
        <w:rPr>
          <w:rFonts w:ascii="Times New Roman" w:eastAsia="Times New Roman" w:hAnsi="Times New Roman" w:cs="Times New Roman"/>
          <w:sz w:val="24"/>
          <w:szCs w:val="24"/>
        </w:rPr>
        <w:t>Zaleus</w:t>
      </w:r>
      <w:proofErr w:type="spellEnd"/>
      <w:r w:rsidRPr="00100C1C">
        <w:rPr>
          <w:rFonts w:ascii="Times New Roman" w:eastAsia="Times New Roman" w:hAnsi="Times New Roman" w:cs="Times New Roman"/>
          <w:sz w:val="24"/>
          <w:szCs w:val="24"/>
        </w:rPr>
        <w:t xml:space="preserve"> Leach</w:t>
      </w:r>
    </w:p>
    <w:p w14:paraId="03859F39" w14:textId="05F22A17" w:rsidR="00746FD3" w:rsidRPr="00100C1C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10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 w:rsidRPr="00100C1C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20A98785" w14:textId="51E22361" w:rsidR="00266815" w:rsidRPr="00100C1C" w:rsidRDefault="002262F0" w:rsidP="00711C3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>Sonia</w:t>
      </w:r>
      <w:r w:rsidR="00100C1C" w:rsidRPr="00100C1C">
        <w:rPr>
          <w:rFonts w:ascii="Times New Roman" w:eastAsia="Times New Roman" w:hAnsi="Times New Roman" w:cs="Times New Roman"/>
          <w:sz w:val="24"/>
          <w:szCs w:val="24"/>
        </w:rPr>
        <w:t xml:space="preserve"> Daugherty </w:t>
      </w:r>
    </w:p>
    <w:p w14:paraId="239FC182" w14:textId="77777777" w:rsidR="00746FD3" w:rsidRPr="00100C1C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>Air Force</w:t>
      </w:r>
    </w:p>
    <w:p w14:paraId="28162D5B" w14:textId="5C683403" w:rsidR="00746FD3" w:rsidRPr="00100C1C" w:rsidRDefault="001F7E8B" w:rsidP="009775CE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 xml:space="preserve">Tina Hudson, </w:t>
      </w:r>
      <w:r w:rsidR="004B57DA" w:rsidRPr="00100C1C">
        <w:rPr>
          <w:rFonts w:ascii="Times New Roman" w:eastAsia="Times New Roman" w:hAnsi="Times New Roman" w:cs="Times New Roman"/>
          <w:sz w:val="24"/>
          <w:szCs w:val="24"/>
        </w:rPr>
        <w:t>Peter Nation</w:t>
      </w:r>
      <w:r w:rsidR="006629E2" w:rsidRPr="00100C1C">
        <w:rPr>
          <w:rFonts w:ascii="Times New Roman" w:eastAsia="Times New Roman" w:hAnsi="Times New Roman" w:cs="Times New Roman"/>
          <w:sz w:val="24"/>
          <w:szCs w:val="24"/>
        </w:rPr>
        <w:t>, Marcus Whitehead, Tom Marsh</w:t>
      </w:r>
    </w:p>
    <w:p w14:paraId="48E7E321" w14:textId="2B0800B3" w:rsidR="00746FD3" w:rsidRPr="00100C1C" w:rsidRDefault="00F72548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>MCCS</w:t>
      </w:r>
      <w:r w:rsidR="00746FD3" w:rsidRPr="0010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014CB9" w14:textId="4D5549A6" w:rsidR="00746FD3" w:rsidRPr="001F7E8B" w:rsidRDefault="008537A4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F7E8B">
        <w:rPr>
          <w:rFonts w:ascii="Times New Roman" w:eastAsia="Times New Roman" w:hAnsi="Times New Roman" w:cs="Times New Roman"/>
          <w:sz w:val="24"/>
          <w:szCs w:val="24"/>
        </w:rPr>
        <w:t>Pat Craddock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6FD3" w:rsidRPr="00100C1C">
        <w:rPr>
          <w:rFonts w:ascii="Times New Roman" w:eastAsia="Times New Roman" w:hAnsi="Times New Roman" w:cs="Times New Roman"/>
          <w:sz w:val="24"/>
          <w:szCs w:val="24"/>
        </w:rPr>
        <w:t xml:space="preserve">Courtney </w:t>
      </w:r>
      <w:r w:rsidR="00746FD3" w:rsidRPr="001F7E8B">
        <w:rPr>
          <w:rFonts w:ascii="Times New Roman" w:eastAsia="Times New Roman" w:hAnsi="Times New Roman" w:cs="Times New Roman"/>
          <w:sz w:val="24"/>
          <w:szCs w:val="24"/>
        </w:rPr>
        <w:t>Pulis</w:t>
      </w:r>
      <w:r w:rsidR="00FF5C77" w:rsidRPr="001F7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8FF9D" w14:textId="6D0F98C8" w:rsidR="00746FD3" w:rsidRPr="001F7E8B" w:rsidRDefault="00F72548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F7E8B">
        <w:rPr>
          <w:rFonts w:ascii="Times New Roman" w:eastAsia="Times New Roman" w:hAnsi="Times New Roman" w:cs="Times New Roman"/>
          <w:sz w:val="24"/>
          <w:szCs w:val="24"/>
        </w:rPr>
        <w:t xml:space="preserve">Army - </w:t>
      </w:r>
      <w:r w:rsidR="00746FD3" w:rsidRPr="001F7E8B">
        <w:rPr>
          <w:rFonts w:ascii="Times New Roman" w:eastAsia="Times New Roman" w:hAnsi="Times New Roman" w:cs="Times New Roman"/>
          <w:sz w:val="24"/>
          <w:szCs w:val="24"/>
        </w:rPr>
        <w:t xml:space="preserve">DFAS – Texarkana </w:t>
      </w:r>
    </w:p>
    <w:p w14:paraId="7CA322E5" w14:textId="77777777" w:rsidR="00746FD3" w:rsidRPr="001F7E8B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F7E8B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65E0DF39" w14:textId="73510322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 w:rsidRPr="00D15484">
        <w:rPr>
          <w:rFonts w:ascii="Times New Roman" w:eastAsia="Times New Roman" w:hAnsi="Times New Roman" w:cs="Times New Roman"/>
          <w:sz w:val="24"/>
          <w:szCs w:val="24"/>
        </w:rPr>
        <w:t>CNIC</w:t>
      </w:r>
    </w:p>
    <w:p w14:paraId="32940358" w14:textId="051C9D83" w:rsidR="00254AD9" w:rsidRPr="006629E2" w:rsidRDefault="006629E2" w:rsidP="009775CE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29E2">
        <w:rPr>
          <w:rFonts w:ascii="Times New Roman" w:eastAsia="Times New Roman" w:hAnsi="Times New Roman" w:cs="Times New Roman"/>
          <w:sz w:val="24"/>
          <w:szCs w:val="24"/>
        </w:rPr>
        <w:t>Nancy Stephens,</w:t>
      </w:r>
      <w:r w:rsidR="00746FD3" w:rsidRPr="00662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7DA" w:rsidRPr="006629E2">
        <w:rPr>
          <w:rFonts w:ascii="Times New Roman" w:eastAsia="Times New Roman" w:hAnsi="Times New Roman" w:cs="Times New Roman"/>
          <w:sz w:val="24"/>
          <w:szCs w:val="24"/>
        </w:rPr>
        <w:t>Jennifer Wilkinson, Jeff Potter</w:t>
      </w:r>
    </w:p>
    <w:p w14:paraId="04EDD522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3163CB7" w14:textId="17CDB97E" w:rsidR="00746FD3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Ariane Whittemore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C77">
        <w:rPr>
          <w:rFonts w:ascii="Times New Roman" w:eastAsia="Times New Roman" w:hAnsi="Times New Roman" w:cs="Times New Roman"/>
          <w:sz w:val="24"/>
          <w:szCs w:val="24"/>
        </w:rPr>
        <w:t xml:space="preserve"> Jeremy Blain,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B9A" w:rsidRPr="00D15484">
        <w:rPr>
          <w:rFonts w:ascii="Times New Roman" w:eastAsia="Times New Roman" w:hAnsi="Times New Roman" w:cs="Times New Roman"/>
          <w:sz w:val="24"/>
          <w:szCs w:val="24"/>
        </w:rPr>
        <w:t>Stephen Poma</w:t>
      </w:r>
      <w:r w:rsidR="008C673E" w:rsidRPr="00D15484">
        <w:rPr>
          <w:rFonts w:ascii="Times New Roman" w:eastAsia="Times New Roman" w:hAnsi="Times New Roman" w:cs="Times New Roman"/>
          <w:sz w:val="24"/>
          <w:szCs w:val="24"/>
        </w:rPr>
        <w:t xml:space="preserve">ger, 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>Jack Renner</w:t>
      </w:r>
    </w:p>
    <w:p w14:paraId="7723F744" w14:textId="77777777" w:rsidR="00746FD3" w:rsidRPr="00732A69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1F426" w14:textId="1E718422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Welcome and Introductions – Mr. </w:t>
      </w:r>
      <w:r w:rsidR="00AD1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Mike Curtis</w:t>
      </w:r>
    </w:p>
    <w:p w14:paraId="469026CD" w14:textId="38D9D1D6" w:rsidR="00746FD3" w:rsidRPr="008B7C35" w:rsidRDefault="009A6F7F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some technical difficulties with the call-in number, </w:t>
      </w:r>
      <w:r w:rsidR="00746FD3"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="00746FD3" w:rsidRPr="008B7C35">
        <w:rPr>
          <w:rFonts w:ascii="Times New Roman" w:eastAsia="Times New Roman" w:hAnsi="Times New Roman" w:cs="Times New Roman"/>
          <w:sz w:val="24"/>
          <w:szCs w:val="24"/>
        </w:rPr>
        <w:t>Curtis welcomed everyone, acknowledged that all the Services were present, and thank</w:t>
      </w:r>
      <w:r w:rsidR="009E6DDF" w:rsidRPr="008B7C35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46FD3" w:rsidRPr="008B7C35">
        <w:rPr>
          <w:rFonts w:ascii="Times New Roman" w:eastAsia="Times New Roman" w:hAnsi="Times New Roman" w:cs="Times New Roman"/>
          <w:sz w:val="24"/>
          <w:szCs w:val="24"/>
        </w:rPr>
        <w:t xml:space="preserve"> everyone for participating. </w:t>
      </w:r>
    </w:p>
    <w:p w14:paraId="232D6DE0" w14:textId="77777777" w:rsidR="00746FD3" w:rsidRPr="00732A69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F754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from Previous Meeting – Mr. Mike Curtis, MWR &amp; Resale Policy</w:t>
      </w:r>
    </w:p>
    <w:p w14:paraId="703351DC" w14:textId="58D0F628" w:rsidR="00746FD3" w:rsidRPr="008C0FC4" w:rsidRDefault="008C0FC4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9597B03" w14:textId="77777777" w:rsidR="008C0FC4" w:rsidRPr="008C0FC4" w:rsidRDefault="008C0FC4" w:rsidP="008C0FC4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65C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 OSD Update – Mr. Mike Curtis, MWR &amp; Resale Policy</w:t>
      </w:r>
    </w:p>
    <w:p w14:paraId="500BEE44" w14:textId="2DAEDF1D" w:rsidR="006629E2" w:rsidRPr="009A6F7F" w:rsidRDefault="006629E2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F7F">
        <w:rPr>
          <w:rFonts w:ascii="Times New Roman" w:eastAsia="Times New Roman" w:hAnsi="Times New Roman" w:cs="Times New Roman"/>
          <w:sz w:val="24"/>
          <w:szCs w:val="24"/>
        </w:rPr>
        <w:t>Mr. Curtis stated</w:t>
      </w:r>
      <w:r w:rsidR="004E6BA0" w:rsidRPr="009A6F7F">
        <w:rPr>
          <w:rFonts w:ascii="Times New Roman" w:eastAsia="Times New Roman" w:hAnsi="Times New Roman" w:cs="Times New Roman"/>
          <w:sz w:val="24"/>
          <w:szCs w:val="24"/>
        </w:rPr>
        <w:t xml:space="preserve"> that OSD is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Pr="009A6F7F">
        <w:rPr>
          <w:rFonts w:ascii="Times New Roman" w:eastAsia="Times New Roman" w:hAnsi="Times New Roman" w:cs="Times New Roman"/>
          <w:sz w:val="24"/>
          <w:szCs w:val="24"/>
        </w:rPr>
        <w:t xml:space="preserve"> a review of MWR programs and funding, including the metrics for Category A and Category B Activities. </w:t>
      </w:r>
      <w:r w:rsidR="00807AE6" w:rsidRPr="009A6F7F">
        <w:rPr>
          <w:rFonts w:ascii="Times New Roman" w:eastAsia="Times New Roman" w:hAnsi="Times New Roman" w:cs="Times New Roman"/>
          <w:sz w:val="24"/>
          <w:szCs w:val="24"/>
        </w:rPr>
        <w:t xml:space="preserve">Mr. Curtis stated that </w:t>
      </w:r>
      <w:r w:rsidRPr="009A6F7F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8C0FC4" w:rsidRPr="009A6F7F">
        <w:rPr>
          <w:rFonts w:ascii="Times New Roman" w:eastAsia="Times New Roman" w:hAnsi="Times New Roman" w:cs="Times New Roman"/>
          <w:sz w:val="24"/>
          <w:szCs w:val="24"/>
        </w:rPr>
        <w:t xml:space="preserve"> Charles</w:t>
      </w:r>
      <w:r w:rsidRPr="009A6F7F">
        <w:rPr>
          <w:rFonts w:ascii="Times New Roman" w:eastAsia="Times New Roman" w:hAnsi="Times New Roman" w:cs="Times New Roman"/>
          <w:sz w:val="24"/>
          <w:szCs w:val="24"/>
        </w:rPr>
        <w:t xml:space="preserve"> Milam </w:t>
      </w:r>
      <w:r w:rsidR="00807AE6" w:rsidRPr="009A6F7F">
        <w:rPr>
          <w:rFonts w:ascii="Times New Roman" w:eastAsia="Times New Roman" w:hAnsi="Times New Roman" w:cs="Times New Roman"/>
          <w:sz w:val="24"/>
          <w:szCs w:val="24"/>
        </w:rPr>
        <w:t xml:space="preserve">noted that MWR </w:t>
      </w:r>
      <w:r w:rsidR="00DE3F1E" w:rsidRPr="009A6F7F">
        <w:rPr>
          <w:rFonts w:ascii="Times New Roman" w:eastAsia="Times New Roman" w:hAnsi="Times New Roman" w:cs="Times New Roman"/>
          <w:sz w:val="24"/>
          <w:szCs w:val="24"/>
        </w:rPr>
        <w:t>programs and funding have not been reviewed in a significant period of time</w:t>
      </w:r>
      <w:r w:rsidR="00807AE6" w:rsidRPr="009A6F7F">
        <w:rPr>
          <w:rFonts w:ascii="Times New Roman" w:eastAsia="Times New Roman" w:hAnsi="Times New Roman" w:cs="Times New Roman"/>
          <w:sz w:val="24"/>
          <w:szCs w:val="24"/>
        </w:rPr>
        <w:t>, warranting review of the effectiveness of policies</w:t>
      </w:r>
      <w:r w:rsidR="004E6BA0" w:rsidRPr="009A6F7F">
        <w:rPr>
          <w:rFonts w:ascii="Times New Roman" w:eastAsia="Times New Roman" w:hAnsi="Times New Roman" w:cs="Times New Roman"/>
          <w:sz w:val="24"/>
          <w:szCs w:val="24"/>
        </w:rPr>
        <w:t>, allocation of funding,</w:t>
      </w:r>
      <w:r w:rsidR="00807AE6" w:rsidRPr="009A6F7F">
        <w:rPr>
          <w:rFonts w:ascii="Times New Roman" w:eastAsia="Times New Roman" w:hAnsi="Times New Roman" w:cs="Times New Roman"/>
          <w:sz w:val="24"/>
          <w:szCs w:val="24"/>
        </w:rPr>
        <w:t xml:space="preserve"> and prioritization of activities</w:t>
      </w:r>
      <w:r w:rsidR="008C0FC4" w:rsidRPr="009A6F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F7F" w:rsidRPr="009A6F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F7F">
        <w:rPr>
          <w:rFonts w:ascii="Times New Roman" w:eastAsia="Times New Roman" w:hAnsi="Times New Roman" w:cs="Times New Roman"/>
          <w:sz w:val="24"/>
          <w:szCs w:val="24"/>
        </w:rPr>
        <w:t>Mr. Curtis will keep the Services and NAF A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ccounting Working Group updated.</w:t>
      </w:r>
    </w:p>
    <w:p w14:paraId="43C92711" w14:textId="7999CAE5" w:rsidR="00DE3F1E" w:rsidRDefault="00DE3F1E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noted that Secretary of Defense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addressed Personal &amp; Readiness 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(P&amp;R)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staff at the </w:t>
      </w:r>
      <w:r w:rsidR="008C0FC4">
        <w:rPr>
          <w:rFonts w:ascii="Times New Roman" w:eastAsia="Times New Roman" w:hAnsi="Times New Roman" w:cs="Times New Roman"/>
          <w:sz w:val="24"/>
          <w:szCs w:val="24"/>
        </w:rPr>
        <w:t>Mark Center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 on April 26.</w:t>
      </w:r>
      <w:r w:rsidR="008C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>ecretary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6F7F"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BA0">
        <w:rPr>
          <w:rFonts w:ascii="Times New Roman" w:eastAsia="Times New Roman" w:hAnsi="Times New Roman" w:cs="Times New Roman"/>
          <w:sz w:val="24"/>
          <w:szCs w:val="24"/>
        </w:rPr>
        <w:t>asserted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he will take the message to Congress on how continuing resolutions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and other reasons for delaying the passing of appropriations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hurt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military </w:t>
      </w:r>
      <w:r>
        <w:rPr>
          <w:rFonts w:ascii="Times New Roman" w:eastAsia="Times New Roman" w:hAnsi="Times New Roman" w:cs="Times New Roman"/>
          <w:sz w:val="24"/>
          <w:szCs w:val="24"/>
        </w:rPr>
        <w:t>readiness. He also emphasized the importance of P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ersonnel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eadiness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Manpower &amp; Reserve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quality of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ife programs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 xml:space="preserve"> in general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2A363F" w14:textId="79105317" w:rsidR="008B7C35" w:rsidRPr="00100C1C" w:rsidRDefault="00222FEE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00C1C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8B7C35" w:rsidRPr="00100C1C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Pr="00100C1C">
        <w:rPr>
          <w:rFonts w:ascii="Times New Roman" w:eastAsia="Times New Roman" w:hAnsi="Times New Roman" w:cs="Times New Roman"/>
          <w:sz w:val="24"/>
          <w:szCs w:val="24"/>
        </w:rPr>
        <w:t>that his office is working on acq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uiring Tableau server space </w:t>
      </w:r>
      <w:r w:rsidR="00100C1C">
        <w:rPr>
          <w:rFonts w:ascii="Times New Roman" w:eastAsia="Times New Roman" w:hAnsi="Times New Roman" w:cs="Times New Roman"/>
          <w:sz w:val="24"/>
          <w:szCs w:val="24"/>
        </w:rPr>
        <w:t>by working with DISA to ensure</w:t>
      </w:r>
      <w:r w:rsidRPr="00100C1C">
        <w:rPr>
          <w:rFonts w:ascii="Times New Roman" w:eastAsia="Times New Roman" w:hAnsi="Times New Roman" w:cs="Times New Roman"/>
          <w:sz w:val="24"/>
          <w:szCs w:val="24"/>
        </w:rPr>
        <w:t xml:space="preserve"> that the system is compliant with</w:t>
      </w:r>
      <w:r w:rsidR="008B7C35" w:rsidRPr="0010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6B4" w:rsidRPr="00100C1C">
        <w:rPr>
          <w:rFonts w:ascii="Times New Roman" w:eastAsia="Times New Roman" w:hAnsi="Times New Roman" w:cs="Times New Roman"/>
          <w:sz w:val="24"/>
          <w:szCs w:val="24"/>
        </w:rPr>
        <w:t>common access cards (</w:t>
      </w:r>
      <w:r w:rsidR="008B7C35" w:rsidRPr="00100C1C">
        <w:rPr>
          <w:rFonts w:ascii="Times New Roman" w:eastAsia="Times New Roman" w:hAnsi="Times New Roman" w:cs="Times New Roman"/>
          <w:sz w:val="24"/>
          <w:szCs w:val="24"/>
        </w:rPr>
        <w:t>CAC</w:t>
      </w:r>
      <w:r w:rsidR="00EB16B4" w:rsidRPr="00100C1C">
        <w:rPr>
          <w:rFonts w:ascii="Times New Roman" w:eastAsia="Times New Roman" w:hAnsi="Times New Roman" w:cs="Times New Roman"/>
          <w:sz w:val="24"/>
          <w:szCs w:val="24"/>
        </w:rPr>
        <w:t>s)</w:t>
      </w:r>
      <w:r w:rsidR="00100C1C">
        <w:rPr>
          <w:rFonts w:ascii="Times New Roman" w:eastAsia="Times New Roman" w:hAnsi="Times New Roman" w:cs="Times New Roman"/>
          <w:sz w:val="24"/>
          <w:szCs w:val="24"/>
        </w:rPr>
        <w:t xml:space="preserve"> and can be shared with personnel outside the National Capital Region (NCR)</w:t>
      </w:r>
      <w:r w:rsidR="008B7C35" w:rsidRPr="00100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0BC6C" w14:textId="77777777" w:rsidR="00D21BCD" w:rsidRDefault="00D21BCD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188C2A" w14:textId="67AE52A1" w:rsidR="00B3180B" w:rsidRDefault="00230AC3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FY 2016 NAF Program-Metric </w:t>
      </w:r>
      <w:r w:rsidR="00F72548"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Report –</w:t>
      </w: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Mr. Mike Curtis, MWR &amp; Resale Policy</w:t>
      </w:r>
    </w:p>
    <w:p w14:paraId="24D6472B" w14:textId="0F61C619" w:rsidR="00733CD6" w:rsidRDefault="00733CD6" w:rsidP="009A6F7F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he will be </w:t>
      </w:r>
      <w:r w:rsidR="00DE3F1E">
        <w:rPr>
          <w:rFonts w:ascii="Times New Roman" w:eastAsia="Times New Roman" w:hAnsi="Times New Roman" w:cs="Times New Roman"/>
          <w:sz w:val="24"/>
          <w:szCs w:val="24"/>
        </w:rPr>
        <w:t>sending out a message to schedule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one-on-one meetings with the Services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 that will occur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June</w:t>
      </w:r>
      <w:r w:rsidR="00DE3F1E">
        <w:rPr>
          <w:rFonts w:ascii="Times New Roman" w:eastAsia="Times New Roman" w:hAnsi="Times New Roman" w:cs="Times New Roman"/>
          <w:sz w:val="24"/>
          <w:szCs w:val="24"/>
        </w:rPr>
        <w:t>-July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frame to confirm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>Program-Metric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eport data. </w:t>
      </w:r>
    </w:p>
    <w:p w14:paraId="79F546A2" w14:textId="4F846F6B" w:rsidR="00DE3F1E" w:rsidRDefault="007C4F07" w:rsidP="00DE3F1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and Ms. Paulette Freese will be calling into these meetings; Grant Thornton representatives may attend in person.</w:t>
      </w:r>
    </w:p>
    <w:p w14:paraId="4EA2A1D9" w14:textId="61AB0A7B" w:rsidR="00DE3F1E" w:rsidRDefault="00DE3F1E" w:rsidP="00DE3F1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OSD will send the Tableau visualizations, analyses, and any questions to the Services in advance. </w:t>
      </w:r>
    </w:p>
    <w:p w14:paraId="7D30FB1A" w14:textId="77777777" w:rsidR="00B3180B" w:rsidRPr="00B3180B" w:rsidRDefault="00B3180B" w:rsidP="00B3180B">
      <w:pPr>
        <w:pStyle w:val="ListParagraph"/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981AF" w14:textId="49BDAD8D" w:rsidR="00746FD3" w:rsidRPr="008B7C35" w:rsidRDefault="006629E2" w:rsidP="00746FD3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FY2016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Program-Metric Report Analysis</w:t>
      </w:r>
      <w:r w:rsidR="00954859"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015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Jack Renner</w:t>
      </w:r>
      <w:r w:rsidR="00746FD3"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Grant Thornton</w:t>
      </w:r>
    </w:p>
    <w:p w14:paraId="65657B18" w14:textId="6E7AFFC0" w:rsidR="005C694F" w:rsidRPr="007C4F07" w:rsidRDefault="005C694F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Mr. Renner </w:t>
      </w:r>
      <w:r w:rsidR="0003177D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 the DoD-wide Program-Metric Report Analysis (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read ahead)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>. He also encouraged Servic</w:t>
      </w:r>
      <w:r w:rsidR="00100C1C" w:rsidRPr="007C4F07">
        <w:rPr>
          <w:rFonts w:ascii="Times New Roman" w:eastAsia="Times New Roman" w:hAnsi="Times New Roman" w:cs="Times New Roman"/>
          <w:sz w:val="24"/>
          <w:szCs w:val="24"/>
        </w:rPr>
        <w:t xml:space="preserve">es to reach out 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to OSD or Grant Thornton </w:t>
      </w:r>
      <w:r w:rsidR="00100C1C" w:rsidRPr="007C4F07">
        <w:rPr>
          <w:rFonts w:ascii="Times New Roman" w:eastAsia="Times New Roman" w:hAnsi="Times New Roman" w:cs="Times New Roman"/>
          <w:sz w:val="24"/>
          <w:szCs w:val="24"/>
        </w:rPr>
        <w:t xml:space="preserve">if they </w:t>
      </w:r>
      <w:r w:rsidR="009A6F7F">
        <w:rPr>
          <w:rFonts w:ascii="Times New Roman" w:eastAsia="Times New Roman" w:hAnsi="Times New Roman" w:cs="Times New Roman"/>
          <w:sz w:val="24"/>
          <w:szCs w:val="24"/>
        </w:rPr>
        <w:t>have any particular NAFSGL categories, a</w:t>
      </w:r>
      <w:r w:rsidR="007C4F07">
        <w:rPr>
          <w:rFonts w:ascii="Times New Roman" w:eastAsia="Times New Roman" w:hAnsi="Times New Roman" w:cs="Times New Roman"/>
          <w:sz w:val="24"/>
          <w:szCs w:val="24"/>
        </w:rPr>
        <w:t xml:space="preserve">ctivities, or accounting </w:t>
      </w:r>
      <w:r w:rsidR="00100C1C" w:rsidRPr="007C4F07">
        <w:rPr>
          <w:rFonts w:ascii="Times New Roman" w:eastAsia="Times New Roman" w:hAnsi="Times New Roman" w:cs="Times New Roman"/>
          <w:sz w:val="24"/>
          <w:szCs w:val="24"/>
        </w:rPr>
        <w:t xml:space="preserve">areas they would like OSD to explore via Tableau. </w:t>
      </w:r>
      <w:r w:rsidR="00645001">
        <w:rPr>
          <w:rFonts w:ascii="Times New Roman" w:eastAsia="Times New Roman" w:hAnsi="Times New Roman" w:cs="Times New Roman"/>
          <w:sz w:val="24"/>
          <w:szCs w:val="24"/>
        </w:rPr>
        <w:t>These can be discussion items for the Service one-on-one meetings.</w:t>
      </w:r>
    </w:p>
    <w:p w14:paraId="7A7DF682" w14:textId="6B4F7154" w:rsidR="005C694F" w:rsidRPr="007C4F07" w:rsidRDefault="005C694F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Mr. Curtis noted that we are awaiting the defense </w:t>
      </w:r>
      <w:r w:rsidR="00AF1B78">
        <w:rPr>
          <w:rFonts w:ascii="Times New Roman" w:eastAsia="Times New Roman" w:hAnsi="Times New Roman" w:cs="Times New Roman"/>
          <w:sz w:val="24"/>
          <w:szCs w:val="24"/>
        </w:rPr>
        <w:t>budget for FY18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>, which could help</w:t>
      </w:r>
      <w:r w:rsidR="007C4F07" w:rsidRPr="007C4F07">
        <w:rPr>
          <w:rFonts w:ascii="Times New Roman" w:eastAsia="Times New Roman" w:hAnsi="Times New Roman" w:cs="Times New Roman"/>
          <w:sz w:val="24"/>
          <w:szCs w:val="24"/>
        </w:rPr>
        <w:t xml:space="preserve"> clarify how MWR moves forward. He also stated that t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>his type of analysis can help the MWR review, including</w:t>
      </w:r>
      <w:r w:rsidR="007C4F07" w:rsidRPr="007C4F07">
        <w:rPr>
          <w:rFonts w:ascii="Times New Roman" w:eastAsia="Times New Roman" w:hAnsi="Times New Roman" w:cs="Times New Roman"/>
          <w:sz w:val="24"/>
          <w:szCs w:val="24"/>
        </w:rPr>
        <w:t xml:space="preserve"> by helping to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F07" w:rsidRPr="007C4F07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 the best alignment </w:t>
      </w:r>
      <w:r w:rsidR="007C4F07" w:rsidRPr="007C4F0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C4F07">
        <w:rPr>
          <w:rFonts w:ascii="Times New Roman" w:eastAsia="Times New Roman" w:hAnsi="Times New Roman" w:cs="Times New Roman"/>
          <w:sz w:val="24"/>
          <w:szCs w:val="24"/>
        </w:rPr>
        <w:t xml:space="preserve">Categories and Activities and which programs should be best funded by APF or NAF. </w:t>
      </w:r>
    </w:p>
    <w:p w14:paraId="05CD818C" w14:textId="77777777" w:rsidR="0001583C" w:rsidRPr="007C4F07" w:rsidRDefault="0001583C" w:rsidP="007C4F07">
      <w:pPr>
        <w:pStyle w:val="ListParagraph"/>
        <w:spacing w:after="0" w:line="240" w:lineRule="auto"/>
        <w:ind w:left="44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CB1160" w14:textId="77777777" w:rsidR="00746FD3" w:rsidRPr="008664D3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Wrap Up</w:t>
      </w:r>
      <w:r w:rsidRPr="008664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DEF219" w14:textId="72470AD4" w:rsidR="00746FD3" w:rsidRPr="00377E6F" w:rsidRDefault="00746FD3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summarized the topics noted above and concluded the meeting, commenting that </w:t>
      </w:r>
      <w:r w:rsidR="004E6BA0">
        <w:rPr>
          <w:rFonts w:ascii="Times New Roman" w:eastAsia="Times New Roman" w:hAnsi="Times New Roman" w:cs="Times New Roman"/>
          <w:color w:val="000000"/>
          <w:sz w:val="24"/>
          <w:szCs w:val="24"/>
        </w:rPr>
        <w:t>the next</w:t>
      </w: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NAFSGL Working Group session</w:t>
      </w:r>
      <w:r w:rsidR="0020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6629E2">
        <w:rPr>
          <w:rFonts w:ascii="Times New Roman" w:eastAsia="Times New Roman" w:hAnsi="Times New Roman" w:cs="Times New Roman"/>
          <w:color w:val="000000"/>
          <w:sz w:val="24"/>
          <w:szCs w:val="24"/>
        </w:rPr>
        <w:t>occur on Thursday, June 15.</w:t>
      </w:r>
    </w:p>
    <w:p w14:paraId="70FA823E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638A92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Summary – Current Meeting</w:t>
      </w:r>
    </w:p>
    <w:p w14:paraId="33A5DAA6" w14:textId="29C7D78B" w:rsidR="001927EA" w:rsidRDefault="00AF1B78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MC&amp;FP to s</w:t>
      </w:r>
      <w:r w:rsidR="008C0FC4">
        <w:rPr>
          <w:rFonts w:ascii="Times New Roman" w:eastAsia="Times New Roman" w:hAnsi="Times New Roman" w:cs="Times New Roman"/>
          <w:sz w:val="24"/>
          <w:szCs w:val="24"/>
        </w:rPr>
        <w:t xml:space="preserve">chedule one-on-one meetings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Services </w:t>
      </w:r>
      <w:r w:rsidR="008C0FC4">
        <w:rPr>
          <w:rFonts w:ascii="Times New Roman" w:eastAsia="Times New Roman" w:hAnsi="Times New Roman" w:cs="Times New Roman"/>
          <w:sz w:val="24"/>
          <w:szCs w:val="24"/>
        </w:rPr>
        <w:t xml:space="preserve">to review 2016 Program-Metric Report results and analyses. </w:t>
      </w:r>
    </w:p>
    <w:sectPr w:rsidR="001927EA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08143" w14:textId="77777777" w:rsidR="008116B5" w:rsidRDefault="008116B5" w:rsidP="00746FD3">
      <w:pPr>
        <w:spacing w:after="0" w:line="240" w:lineRule="auto"/>
      </w:pPr>
      <w:r>
        <w:separator/>
      </w:r>
    </w:p>
  </w:endnote>
  <w:endnote w:type="continuationSeparator" w:id="0">
    <w:p w14:paraId="4EC86159" w14:textId="77777777" w:rsidR="008116B5" w:rsidRDefault="008116B5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743F" w14:textId="77777777" w:rsidR="00BB550D" w:rsidRDefault="00BB55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6534D" w14:textId="77777777" w:rsidR="00BB550D" w:rsidRDefault="00BB5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3D45" w14:textId="77777777" w:rsidR="008116B5" w:rsidRDefault="008116B5" w:rsidP="00746FD3">
      <w:pPr>
        <w:spacing w:after="0" w:line="240" w:lineRule="auto"/>
      </w:pPr>
      <w:r>
        <w:separator/>
      </w:r>
    </w:p>
  </w:footnote>
  <w:footnote w:type="continuationSeparator" w:id="0">
    <w:p w14:paraId="6486BF7F" w14:textId="77777777" w:rsidR="008116B5" w:rsidRDefault="008116B5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D2B6" w14:textId="77777777" w:rsidR="00BB550D" w:rsidRPr="00732A69" w:rsidRDefault="00BB550D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0C6A5774" w14:textId="342ABB03" w:rsidR="00BB550D" w:rsidRPr="00732A69" w:rsidRDefault="00BB550D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 w:rsidR="007C4F07">
      <w:rPr>
        <w:rFonts w:ascii="Times New Roman" w:eastAsia="Times New Roman" w:hAnsi="Times New Roman" w:cs="Times New Roman"/>
        <w:color w:val="808080"/>
        <w:sz w:val="20"/>
      </w:rPr>
      <w:t>April 27</w:t>
    </w:r>
    <w:r>
      <w:rPr>
        <w:rFonts w:ascii="Times New Roman" w:eastAsia="Times New Roman" w:hAnsi="Times New Roman" w:cs="Times New Roman"/>
        <w:color w:val="808080"/>
        <w:sz w:val="20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71845AC"/>
    <w:multiLevelType w:val="hybridMultilevel"/>
    <w:tmpl w:val="52562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61554F5A"/>
    <w:multiLevelType w:val="hybridMultilevel"/>
    <w:tmpl w:val="7368F03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1583C"/>
    <w:rsid w:val="00016CBE"/>
    <w:rsid w:val="0003177D"/>
    <w:rsid w:val="00040B47"/>
    <w:rsid w:val="0005374A"/>
    <w:rsid w:val="00056786"/>
    <w:rsid w:val="0006695B"/>
    <w:rsid w:val="00070B9A"/>
    <w:rsid w:val="00095C7D"/>
    <w:rsid w:val="0009770D"/>
    <w:rsid w:val="000A7047"/>
    <w:rsid w:val="000D17C9"/>
    <w:rsid w:val="00100C1C"/>
    <w:rsid w:val="00127BD0"/>
    <w:rsid w:val="00153C5D"/>
    <w:rsid w:val="00174D1D"/>
    <w:rsid w:val="001927EA"/>
    <w:rsid w:val="001C6B15"/>
    <w:rsid w:val="001C769E"/>
    <w:rsid w:val="001F7E8B"/>
    <w:rsid w:val="00203F06"/>
    <w:rsid w:val="00207096"/>
    <w:rsid w:val="002202D0"/>
    <w:rsid w:val="00222FEE"/>
    <w:rsid w:val="00224395"/>
    <w:rsid w:val="002262F0"/>
    <w:rsid w:val="00230AC3"/>
    <w:rsid w:val="002434AA"/>
    <w:rsid w:val="002513C2"/>
    <w:rsid w:val="00254AD9"/>
    <w:rsid w:val="002644CD"/>
    <w:rsid w:val="00265DAF"/>
    <w:rsid w:val="00266815"/>
    <w:rsid w:val="002761D3"/>
    <w:rsid w:val="00285809"/>
    <w:rsid w:val="002C09AC"/>
    <w:rsid w:val="00300C0F"/>
    <w:rsid w:val="0030264E"/>
    <w:rsid w:val="00303304"/>
    <w:rsid w:val="003042FF"/>
    <w:rsid w:val="00331C5B"/>
    <w:rsid w:val="003337B9"/>
    <w:rsid w:val="00334395"/>
    <w:rsid w:val="003509D5"/>
    <w:rsid w:val="00352871"/>
    <w:rsid w:val="00377E6F"/>
    <w:rsid w:val="003812AC"/>
    <w:rsid w:val="003D1508"/>
    <w:rsid w:val="003E00DF"/>
    <w:rsid w:val="003F49BB"/>
    <w:rsid w:val="00407892"/>
    <w:rsid w:val="00414577"/>
    <w:rsid w:val="00430CCC"/>
    <w:rsid w:val="0044050E"/>
    <w:rsid w:val="00463B4E"/>
    <w:rsid w:val="004973FB"/>
    <w:rsid w:val="004A7A20"/>
    <w:rsid w:val="004B00C2"/>
    <w:rsid w:val="004B57DA"/>
    <w:rsid w:val="004C4135"/>
    <w:rsid w:val="004E6BA0"/>
    <w:rsid w:val="004F4618"/>
    <w:rsid w:val="00505BCD"/>
    <w:rsid w:val="00507285"/>
    <w:rsid w:val="00515491"/>
    <w:rsid w:val="00530775"/>
    <w:rsid w:val="0057661C"/>
    <w:rsid w:val="00582D73"/>
    <w:rsid w:val="00584251"/>
    <w:rsid w:val="005C694F"/>
    <w:rsid w:val="00612F12"/>
    <w:rsid w:val="00623053"/>
    <w:rsid w:val="0062634E"/>
    <w:rsid w:val="0063265E"/>
    <w:rsid w:val="00645001"/>
    <w:rsid w:val="006629E2"/>
    <w:rsid w:val="00665EDA"/>
    <w:rsid w:val="00676675"/>
    <w:rsid w:val="00690797"/>
    <w:rsid w:val="006A2D28"/>
    <w:rsid w:val="006C6422"/>
    <w:rsid w:val="006C7DC4"/>
    <w:rsid w:val="006E7526"/>
    <w:rsid w:val="00711604"/>
    <w:rsid w:val="00711C39"/>
    <w:rsid w:val="00717664"/>
    <w:rsid w:val="00733CD6"/>
    <w:rsid w:val="0073449C"/>
    <w:rsid w:val="00744CD7"/>
    <w:rsid w:val="00746FD3"/>
    <w:rsid w:val="007503AD"/>
    <w:rsid w:val="0077220A"/>
    <w:rsid w:val="007828CA"/>
    <w:rsid w:val="00782F9F"/>
    <w:rsid w:val="00795D2D"/>
    <w:rsid w:val="007C3982"/>
    <w:rsid w:val="007C4F07"/>
    <w:rsid w:val="007D2529"/>
    <w:rsid w:val="007E2497"/>
    <w:rsid w:val="007E569E"/>
    <w:rsid w:val="00803C42"/>
    <w:rsid w:val="00807AE6"/>
    <w:rsid w:val="008116B5"/>
    <w:rsid w:val="008146AF"/>
    <w:rsid w:val="00841136"/>
    <w:rsid w:val="008537A4"/>
    <w:rsid w:val="008577E7"/>
    <w:rsid w:val="008654BB"/>
    <w:rsid w:val="008664D3"/>
    <w:rsid w:val="00893C39"/>
    <w:rsid w:val="00894C8C"/>
    <w:rsid w:val="008B05A5"/>
    <w:rsid w:val="008B7C35"/>
    <w:rsid w:val="008C0FC4"/>
    <w:rsid w:val="008C673E"/>
    <w:rsid w:val="008E31FD"/>
    <w:rsid w:val="008F6A1A"/>
    <w:rsid w:val="00900FF4"/>
    <w:rsid w:val="0090259A"/>
    <w:rsid w:val="0092567C"/>
    <w:rsid w:val="00954859"/>
    <w:rsid w:val="00961F18"/>
    <w:rsid w:val="009702B0"/>
    <w:rsid w:val="009775CE"/>
    <w:rsid w:val="00993F26"/>
    <w:rsid w:val="009A3DAF"/>
    <w:rsid w:val="009A6F7F"/>
    <w:rsid w:val="009B4FD1"/>
    <w:rsid w:val="009E3606"/>
    <w:rsid w:val="009E5902"/>
    <w:rsid w:val="009E6DDF"/>
    <w:rsid w:val="00A12A0B"/>
    <w:rsid w:val="00A529BB"/>
    <w:rsid w:val="00A52EBF"/>
    <w:rsid w:val="00A5694B"/>
    <w:rsid w:val="00A81D42"/>
    <w:rsid w:val="00A81F3F"/>
    <w:rsid w:val="00AA385A"/>
    <w:rsid w:val="00AD1262"/>
    <w:rsid w:val="00AE2793"/>
    <w:rsid w:val="00AE4CC8"/>
    <w:rsid w:val="00AF1B78"/>
    <w:rsid w:val="00B00223"/>
    <w:rsid w:val="00B01904"/>
    <w:rsid w:val="00B22BCA"/>
    <w:rsid w:val="00B3180B"/>
    <w:rsid w:val="00B64EE6"/>
    <w:rsid w:val="00B91CF1"/>
    <w:rsid w:val="00BB550D"/>
    <w:rsid w:val="00BC3AB0"/>
    <w:rsid w:val="00BD3E69"/>
    <w:rsid w:val="00BD512C"/>
    <w:rsid w:val="00BE27A3"/>
    <w:rsid w:val="00BE796D"/>
    <w:rsid w:val="00BF7F6D"/>
    <w:rsid w:val="00C03597"/>
    <w:rsid w:val="00C47CB0"/>
    <w:rsid w:val="00C837E1"/>
    <w:rsid w:val="00C979CE"/>
    <w:rsid w:val="00D15484"/>
    <w:rsid w:val="00D21BCD"/>
    <w:rsid w:val="00D24F8E"/>
    <w:rsid w:val="00D3099A"/>
    <w:rsid w:val="00D61C18"/>
    <w:rsid w:val="00D70A4F"/>
    <w:rsid w:val="00DA0082"/>
    <w:rsid w:val="00DA35D6"/>
    <w:rsid w:val="00DE3F1E"/>
    <w:rsid w:val="00E27298"/>
    <w:rsid w:val="00EA63BF"/>
    <w:rsid w:val="00EB16B4"/>
    <w:rsid w:val="00EB6C79"/>
    <w:rsid w:val="00ED21B0"/>
    <w:rsid w:val="00EF6B9A"/>
    <w:rsid w:val="00F16023"/>
    <w:rsid w:val="00F55EEA"/>
    <w:rsid w:val="00F72548"/>
    <w:rsid w:val="00F7459D"/>
    <w:rsid w:val="00F7711A"/>
    <w:rsid w:val="00F971A8"/>
    <w:rsid w:val="00FA3B5A"/>
    <w:rsid w:val="00FC18F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180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B4C7301F-D605-447A-A47C-851ACB34F16C}"/>
</file>

<file path=customXml/itemProps2.xml><?xml version="1.0" encoding="utf-8"?>
<ds:datastoreItem xmlns:ds="http://schemas.openxmlformats.org/officeDocument/2006/customXml" ds:itemID="{046AD802-5CD9-473E-BEBA-55EDA1DEBEF8}"/>
</file>

<file path=customXml/itemProps3.xml><?xml version="1.0" encoding="utf-8"?>
<ds:datastoreItem xmlns:ds="http://schemas.openxmlformats.org/officeDocument/2006/customXml" ds:itemID="{0C5341FC-8371-4464-9FE3-014E11EC3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CurtisMR</cp:lastModifiedBy>
  <cp:revision>2</cp:revision>
  <dcterms:created xsi:type="dcterms:W3CDTF">2017-06-09T13:09:00Z</dcterms:created>
  <dcterms:modified xsi:type="dcterms:W3CDTF">2017-06-09T13:09:00Z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